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EC6C6" w14:textId="70671FA8"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ATSAKYMA</w:t>
      </w:r>
      <w:r w:rsidR="00224B1C">
        <w:rPr>
          <w:rStyle w:val="Grietas"/>
        </w:rPr>
        <w:t>S</w:t>
      </w:r>
      <w:r w:rsidRPr="00431E4A">
        <w:rPr>
          <w:rStyle w:val="Grietas"/>
        </w:rPr>
        <w:t xml:space="preserve"> Į TIEKĖJ</w:t>
      </w:r>
      <w:r w:rsidR="00224B1C">
        <w:rPr>
          <w:rStyle w:val="Grietas"/>
        </w:rPr>
        <w:t>O</w:t>
      </w:r>
      <w:r w:rsidRPr="00431E4A">
        <w:rPr>
          <w:rStyle w:val="Grietas"/>
        </w:rPr>
        <w:t xml:space="preserve"> KLAUSIM</w:t>
      </w:r>
      <w:r w:rsidR="00224B1C">
        <w:rPr>
          <w:rStyle w:val="Grietas"/>
        </w:rPr>
        <w:t>Ą</w:t>
      </w:r>
    </w:p>
    <w:p w14:paraId="015C5607" w14:textId="46F827AB" w:rsidR="00F24EBF" w:rsidRPr="00431E4A" w:rsidRDefault="00F24EBF" w:rsidP="00F24EBF">
      <w:pPr>
        <w:pStyle w:val="prastasiniatinklio"/>
        <w:shd w:val="clear" w:color="auto" w:fill="FFFFFF"/>
        <w:spacing w:before="0" w:beforeAutospacing="0" w:after="150" w:afterAutospacing="0"/>
        <w:jc w:val="center"/>
        <w:rPr>
          <w:rStyle w:val="Grietas"/>
        </w:rPr>
      </w:pPr>
      <w:r w:rsidRPr="00431E4A">
        <w:rPr>
          <w:rStyle w:val="Grietas"/>
        </w:rPr>
        <w:t>202</w:t>
      </w:r>
      <w:r w:rsidR="00224B1C">
        <w:rPr>
          <w:rStyle w:val="Grietas"/>
        </w:rPr>
        <w:t>6</w:t>
      </w:r>
      <w:r w:rsidRPr="00431E4A">
        <w:rPr>
          <w:rStyle w:val="Grietas"/>
        </w:rPr>
        <w:t>-</w:t>
      </w:r>
      <w:r w:rsidR="00E2371A" w:rsidRPr="00431E4A">
        <w:rPr>
          <w:rStyle w:val="Grietas"/>
        </w:rPr>
        <w:t>0</w:t>
      </w:r>
      <w:r w:rsidR="00224B1C">
        <w:rPr>
          <w:rStyle w:val="Grietas"/>
        </w:rPr>
        <w:t>5</w:t>
      </w:r>
      <w:r w:rsidRPr="00431E4A">
        <w:rPr>
          <w:rStyle w:val="Grietas"/>
        </w:rPr>
        <w:t>-</w:t>
      </w:r>
      <w:r w:rsidR="00224B1C">
        <w:rPr>
          <w:rStyle w:val="Grietas"/>
        </w:rPr>
        <w:t>04</w:t>
      </w:r>
    </w:p>
    <w:p w14:paraId="4E5CF194" w14:textId="77777777" w:rsidR="00F24EBF" w:rsidRPr="00431E4A" w:rsidRDefault="00F24EBF" w:rsidP="00F24EBF">
      <w:pPr>
        <w:pStyle w:val="prastasiniatinklio"/>
        <w:shd w:val="clear" w:color="auto" w:fill="FFFFFF"/>
        <w:spacing w:before="0" w:beforeAutospacing="0" w:after="150" w:afterAutospacing="0"/>
        <w:rPr>
          <w:rStyle w:val="Grietas"/>
        </w:rPr>
      </w:pPr>
    </w:p>
    <w:p w14:paraId="5EACACF5" w14:textId="21127899" w:rsidR="00F24EBF" w:rsidRPr="00431E4A" w:rsidRDefault="00F24EBF" w:rsidP="00B669C6">
      <w:pPr>
        <w:pStyle w:val="prastasiniatinklio"/>
        <w:shd w:val="clear" w:color="auto" w:fill="FFFFFF"/>
        <w:tabs>
          <w:tab w:val="left" w:pos="284"/>
        </w:tabs>
        <w:spacing w:before="0" w:beforeAutospacing="0" w:after="0" w:afterAutospacing="0"/>
        <w:jc w:val="both"/>
        <w:rPr>
          <w:rStyle w:val="Grietas"/>
        </w:rPr>
      </w:pPr>
      <w:r w:rsidRPr="00431E4A">
        <w:rPr>
          <w:rStyle w:val="Grietas"/>
        </w:rPr>
        <w:t>Tiekėjo klausimas:</w:t>
      </w:r>
    </w:p>
    <w:p w14:paraId="615A333D" w14:textId="5CA93C94" w:rsidR="00E2371A" w:rsidRDefault="00224B1C" w:rsidP="00E2371A">
      <w:pPr>
        <w:pStyle w:val="prastasiniatinklio"/>
        <w:shd w:val="clear" w:color="auto" w:fill="FFFFFF"/>
        <w:tabs>
          <w:tab w:val="left" w:pos="284"/>
        </w:tabs>
        <w:spacing w:before="0" w:beforeAutospacing="0" w:after="0" w:afterAutospacing="0"/>
        <w:jc w:val="both"/>
        <w:rPr>
          <w:shd w:val="clear" w:color="auto" w:fill="FFFFFF"/>
        </w:rPr>
      </w:pPr>
      <w:r w:rsidRPr="00224B1C">
        <w:rPr>
          <w:shd w:val="clear" w:color="auto" w:fill="FFFFFF"/>
        </w:rPr>
        <w:t xml:space="preserve">„Dėl Techninės užduoties 1 lentelės punkto „LST EN 303-5 standarto reikalavimai“, kuriame nurodoma, jog įrenginys privalo tenkinti ne žemesnę kaip 3 klasę. Atkreipiame dėmesį į esminį prieštaravimą: Techninių sąlygų 1.3 punkte nurodote, kad pirkimas yra žaliasis, vadovaujantis ES reglamentu 2015/2174. Tačiau pagal galiojantį reglamentą (ES) 2015/1189, visi naujai į rinką tiekiami kietojo kuro katilai privalo atitikti griežtus sezoninio energinio efektyvumo ir emisijų reikalavimus, kurie praktiškai atitinka arba viršija 5 klasę pagal LST EN 303-5 standartą. 3 klasės katilai laikomi morališkai ir techniškai pasenusiais, jų tarša (kietosiomis dalelėmis, CO ir </w:t>
      </w:r>
      <w:proofErr w:type="spellStart"/>
      <w:r w:rsidRPr="00224B1C">
        <w:rPr>
          <w:shd w:val="clear" w:color="auto" w:fill="FFFFFF"/>
        </w:rPr>
        <w:t>NO_x</w:t>
      </w:r>
      <w:proofErr w:type="spellEnd"/>
      <w:r w:rsidRPr="00224B1C">
        <w:rPr>
          <w:shd w:val="clear" w:color="auto" w:fill="FFFFFF"/>
        </w:rPr>
        <w:t>) yra dešimtis kartų didesnė nei 5 klasės įrenginių, o jų tiekimas į ES rinką šiuo metu yra ribojamas. Reikalavimas pateikti 3 klasės įrenginį ne tik eliminuoja galimybę pirkimą laikyti „žaliuoju“, bet ir sukuria riziką, kad bus sumontuota neefektyvi, neatitinkanti šiuolaikinių aplinkosaugos reikalavimų įranga, kurios eksploatacija ateityje gali būti ribojama. Todėl prašome patikslinti ar Užsakovas, siekdamas užtikrinti pirkimo atitiktį „Žaliojo pirkimo“ kriterijams ir galiojantiems ES ekologiniams standartams, patikslins reikalavimą ir nurodys, kad katilas privalo atitikti ne žemesnę kaip 5 klasę reikalavimus?“</w:t>
      </w:r>
    </w:p>
    <w:p w14:paraId="21F0DD84" w14:textId="77777777" w:rsidR="00224B1C" w:rsidRPr="00224B1C" w:rsidRDefault="00224B1C" w:rsidP="00E2371A">
      <w:pPr>
        <w:pStyle w:val="prastasiniatinklio"/>
        <w:shd w:val="clear" w:color="auto" w:fill="FFFFFF"/>
        <w:tabs>
          <w:tab w:val="left" w:pos="284"/>
        </w:tabs>
        <w:spacing w:before="0" w:beforeAutospacing="0" w:after="0" w:afterAutospacing="0"/>
        <w:jc w:val="both"/>
        <w:rPr>
          <w:rStyle w:val="Grietas"/>
          <w:b w:val="0"/>
          <w:bCs w:val="0"/>
          <w:shd w:val="clear" w:color="auto" w:fill="FFFFFF"/>
        </w:rPr>
      </w:pPr>
    </w:p>
    <w:p w14:paraId="5C6CA60B" w14:textId="77777777" w:rsidR="00F24EBF" w:rsidRDefault="00F24EBF" w:rsidP="00E2371A">
      <w:pPr>
        <w:pStyle w:val="prastasiniatinklio"/>
        <w:shd w:val="clear" w:color="auto" w:fill="FFFFFF"/>
        <w:tabs>
          <w:tab w:val="left" w:pos="284"/>
        </w:tabs>
        <w:spacing w:before="0" w:beforeAutospacing="0" w:after="0" w:afterAutospacing="0"/>
        <w:jc w:val="both"/>
        <w:rPr>
          <w:rStyle w:val="Grietas"/>
        </w:rPr>
      </w:pPr>
      <w:r w:rsidRPr="00431E4A">
        <w:rPr>
          <w:rStyle w:val="Grietas"/>
        </w:rPr>
        <w:t>Pirkimo organizatoriaus atsakymas:</w:t>
      </w:r>
    </w:p>
    <w:p w14:paraId="2558774A" w14:textId="1CC5A4A0"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 xml:space="preserve">Tiksliname techninės specifikacijos 1 lentelės eilutės </w:t>
      </w:r>
      <w:r w:rsidRPr="00572E9F">
        <w:rPr>
          <w:rStyle w:val="Grietas"/>
          <w:b w:val="0"/>
          <w:bCs w:val="0"/>
          <w:i/>
          <w:iCs/>
        </w:rPr>
        <w:t>LST EN 303-5 standarto reikalavimai</w:t>
      </w:r>
      <w:r w:rsidRPr="00572E9F">
        <w:rPr>
          <w:rStyle w:val="Grietas"/>
          <w:b w:val="0"/>
          <w:bCs w:val="0"/>
        </w:rPr>
        <w:t xml:space="preserve"> duomenis: </w:t>
      </w:r>
      <w:r w:rsidR="00224B1C" w:rsidRPr="00572E9F">
        <w:rPr>
          <w:rStyle w:val="Grietas"/>
          <w:b w:val="0"/>
          <w:bCs w:val="0"/>
        </w:rPr>
        <w:t>„Įrenginys privalo atitikti ne žemesnę kaip 5 klasę pagal LST EN 303-5 standartą, užtikrinant atitiktį galiojantiems ES reglamento (ES) 2015/1189 sezoninio energinio efektyvumo ir emisijų reikalavimams bei žaliųjų pirkimų kriterijams.“</w:t>
      </w:r>
    </w:p>
    <w:p w14:paraId="685011F8" w14:textId="4FE80627" w:rsidR="00224B1C" w:rsidRPr="00572E9F" w:rsidRDefault="00572E9F" w:rsidP="00E2371A">
      <w:pPr>
        <w:pStyle w:val="prastasiniatinklio"/>
        <w:shd w:val="clear" w:color="auto" w:fill="FFFFFF"/>
        <w:tabs>
          <w:tab w:val="left" w:pos="284"/>
        </w:tabs>
        <w:spacing w:before="0" w:beforeAutospacing="0" w:after="0" w:afterAutospacing="0"/>
        <w:jc w:val="both"/>
        <w:rPr>
          <w:rStyle w:val="Grietas"/>
          <w:b w:val="0"/>
          <w:bCs w:val="0"/>
        </w:rPr>
      </w:pPr>
      <w:r w:rsidRPr="00572E9F">
        <w:rPr>
          <w:rStyle w:val="Grietas"/>
          <w:b w:val="0"/>
          <w:bCs w:val="0"/>
        </w:rPr>
        <w:t>Pridedama patikslinta techninė specifikacija (</w:t>
      </w:r>
      <w:r w:rsidRPr="00572E9F">
        <w:rPr>
          <w:rStyle w:val="Grietas"/>
          <w:b w:val="0"/>
          <w:bCs w:val="0"/>
          <w:i/>
          <w:iCs/>
        </w:rPr>
        <w:t xml:space="preserve">Techninė specifikacija, sąlygų 2 </w:t>
      </w:r>
      <w:proofErr w:type="spellStart"/>
      <w:r w:rsidRPr="00572E9F">
        <w:rPr>
          <w:rStyle w:val="Grietas"/>
          <w:b w:val="0"/>
          <w:bCs w:val="0"/>
          <w:i/>
          <w:iCs/>
        </w:rPr>
        <w:t>priedas_patikslinta</w:t>
      </w:r>
      <w:proofErr w:type="spellEnd"/>
      <w:r w:rsidRPr="00572E9F">
        <w:rPr>
          <w:rStyle w:val="Grietas"/>
          <w:b w:val="0"/>
          <w:bCs w:val="0"/>
          <w:i/>
          <w:iCs/>
        </w:rPr>
        <w:t xml:space="preserve"> 2026-05-04</w:t>
      </w:r>
      <w:r w:rsidRPr="00572E9F">
        <w:rPr>
          <w:rStyle w:val="Grietas"/>
          <w:b w:val="0"/>
          <w:bCs w:val="0"/>
        </w:rPr>
        <w:t>)</w:t>
      </w:r>
    </w:p>
    <w:p w14:paraId="13491652"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B711" w14:textId="77777777" w:rsidR="001F52A2" w:rsidRDefault="001F52A2" w:rsidP="00E2371A">
      <w:pPr>
        <w:tabs>
          <w:tab w:val="left" w:pos="284"/>
        </w:tabs>
        <w:spacing w:after="0" w:line="240" w:lineRule="auto"/>
        <w:jc w:val="both"/>
        <w:rPr>
          <w:rFonts w:ascii="Times New Roman" w:hAnsi="Times New Roman" w:cs="Times New Roman"/>
          <w:sz w:val="24"/>
          <w:szCs w:val="24"/>
          <w:shd w:val="clear" w:color="auto" w:fill="FFFFFF"/>
        </w:rPr>
      </w:pPr>
    </w:p>
    <w:p w14:paraId="2BDA9CC3" w14:textId="2A0EB0B6" w:rsidR="001F52A2" w:rsidRPr="00C25221" w:rsidRDefault="00EE532A" w:rsidP="001F52A2">
      <w:pPr>
        <w:spacing w:after="0" w:line="240" w:lineRule="auto"/>
        <w:jc w:val="both"/>
        <w:rPr>
          <w:rFonts w:ascii="Times New Roman" w:hAnsi="Times New Roman"/>
          <w:sz w:val="24"/>
          <w:szCs w:val="24"/>
        </w:rPr>
      </w:pPr>
      <w:r>
        <w:rPr>
          <w:rFonts w:ascii="Times New Roman" w:hAnsi="Times New Roman"/>
          <w:sz w:val="24"/>
          <w:szCs w:val="24"/>
        </w:rPr>
        <w:t>Taip pat perkančioji organizacija i</w:t>
      </w:r>
      <w:r w:rsidR="001F52A2" w:rsidRPr="00C25221">
        <w:rPr>
          <w:rFonts w:ascii="Times New Roman" w:hAnsi="Times New Roman"/>
          <w:sz w:val="24"/>
          <w:szCs w:val="24"/>
        </w:rPr>
        <w:t xml:space="preserve">nformuoja, kad nukeliamas pasiūlymų pateikimo terminas iki </w:t>
      </w:r>
      <w:r w:rsidR="001F52A2" w:rsidRPr="00C25221">
        <w:rPr>
          <w:rFonts w:ascii="Times New Roman" w:hAnsi="Times New Roman"/>
          <w:b/>
          <w:sz w:val="24"/>
          <w:szCs w:val="24"/>
        </w:rPr>
        <w:t>202</w:t>
      </w:r>
      <w:r w:rsidR="001F52A2">
        <w:rPr>
          <w:rFonts w:ascii="Times New Roman" w:hAnsi="Times New Roman"/>
          <w:b/>
          <w:sz w:val="24"/>
          <w:szCs w:val="24"/>
        </w:rPr>
        <w:t>6</w:t>
      </w:r>
      <w:r w:rsidR="001F52A2" w:rsidRPr="00C25221">
        <w:rPr>
          <w:rFonts w:ascii="Times New Roman" w:hAnsi="Times New Roman"/>
          <w:b/>
          <w:sz w:val="24"/>
          <w:szCs w:val="24"/>
        </w:rPr>
        <w:t>-0</w:t>
      </w:r>
      <w:r w:rsidR="001F52A2">
        <w:rPr>
          <w:rFonts w:ascii="Times New Roman" w:hAnsi="Times New Roman"/>
          <w:b/>
          <w:sz w:val="24"/>
          <w:szCs w:val="24"/>
        </w:rPr>
        <w:t>5</w:t>
      </w:r>
      <w:r w:rsidR="001F52A2" w:rsidRPr="00C25221">
        <w:rPr>
          <w:rFonts w:ascii="Times New Roman" w:hAnsi="Times New Roman"/>
          <w:b/>
          <w:sz w:val="24"/>
          <w:szCs w:val="24"/>
        </w:rPr>
        <w:t>-</w:t>
      </w:r>
      <w:r w:rsidR="001F52A2">
        <w:rPr>
          <w:rFonts w:ascii="Times New Roman" w:hAnsi="Times New Roman"/>
          <w:b/>
          <w:sz w:val="24"/>
          <w:szCs w:val="24"/>
        </w:rPr>
        <w:t>08</w:t>
      </w:r>
      <w:r w:rsidR="001F52A2" w:rsidRPr="00C25221">
        <w:rPr>
          <w:rFonts w:ascii="Times New Roman" w:hAnsi="Times New Roman"/>
          <w:b/>
          <w:sz w:val="24"/>
          <w:szCs w:val="24"/>
        </w:rPr>
        <w:t xml:space="preserve"> 9:</w:t>
      </w:r>
      <w:r w:rsidR="00CE5054">
        <w:rPr>
          <w:rFonts w:ascii="Times New Roman" w:hAnsi="Times New Roman"/>
          <w:b/>
          <w:sz w:val="24"/>
          <w:szCs w:val="24"/>
        </w:rPr>
        <w:t>45</w:t>
      </w:r>
      <w:r w:rsidR="001F52A2" w:rsidRPr="00C25221">
        <w:rPr>
          <w:rFonts w:ascii="Times New Roman" w:hAnsi="Times New Roman"/>
          <w:b/>
          <w:sz w:val="24"/>
          <w:szCs w:val="24"/>
        </w:rPr>
        <w:t>.</w:t>
      </w:r>
    </w:p>
    <w:p w14:paraId="378663A8" w14:textId="77777777" w:rsidR="00503ACB" w:rsidRPr="00431E4A" w:rsidRDefault="00503ACB" w:rsidP="00285789">
      <w:pPr>
        <w:jc w:val="both"/>
        <w:rPr>
          <w:rFonts w:ascii="Times New Roman" w:hAnsi="Times New Roman" w:cs="Times New Roman"/>
          <w:sz w:val="24"/>
          <w:szCs w:val="24"/>
          <w:shd w:val="clear" w:color="auto" w:fill="FFFFFF"/>
        </w:rPr>
      </w:pPr>
    </w:p>
    <w:p w14:paraId="39A9FE05" w14:textId="77777777" w:rsidR="00F24EBF" w:rsidRDefault="00F24EBF" w:rsidP="00285789">
      <w:pPr>
        <w:jc w:val="both"/>
        <w:rPr>
          <w:rFonts w:ascii="Times New Roman" w:hAnsi="Times New Roman" w:cs="Times New Roman"/>
          <w:color w:val="00241A"/>
          <w:sz w:val="24"/>
          <w:szCs w:val="24"/>
          <w:shd w:val="clear" w:color="auto" w:fill="FFFFFF"/>
        </w:rPr>
      </w:pPr>
    </w:p>
    <w:sectPr w:rsidR="00F24EBF" w:rsidSect="00EA504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56DC4"/>
    <w:multiLevelType w:val="hybridMultilevel"/>
    <w:tmpl w:val="1CB4B0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9132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097"/>
    <w:rsid w:val="001F52A2"/>
    <w:rsid w:val="00223C48"/>
    <w:rsid w:val="00224B1C"/>
    <w:rsid w:val="00285789"/>
    <w:rsid w:val="0030295A"/>
    <w:rsid w:val="003F6FFC"/>
    <w:rsid w:val="00431E4A"/>
    <w:rsid w:val="00503ACB"/>
    <w:rsid w:val="00572E9F"/>
    <w:rsid w:val="006C3E9C"/>
    <w:rsid w:val="007200F1"/>
    <w:rsid w:val="00772FAA"/>
    <w:rsid w:val="0084790C"/>
    <w:rsid w:val="008B3603"/>
    <w:rsid w:val="00945E26"/>
    <w:rsid w:val="00AC0FDF"/>
    <w:rsid w:val="00B669C6"/>
    <w:rsid w:val="00CE5054"/>
    <w:rsid w:val="00E222D4"/>
    <w:rsid w:val="00E2371A"/>
    <w:rsid w:val="00EA5043"/>
    <w:rsid w:val="00ED2097"/>
    <w:rsid w:val="00ED59F6"/>
    <w:rsid w:val="00EE532A"/>
    <w:rsid w:val="00F24E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F97F"/>
  <w15:chartTrackingRefBased/>
  <w15:docId w15:val="{7EF9EE31-FB6A-4BF4-81FB-9F3A26AA9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F24EB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24E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100512">
      <w:bodyDiv w:val="1"/>
      <w:marLeft w:val="0"/>
      <w:marRight w:val="0"/>
      <w:marTop w:val="0"/>
      <w:marBottom w:val="0"/>
      <w:divBdr>
        <w:top w:val="none" w:sz="0" w:space="0" w:color="auto"/>
        <w:left w:val="none" w:sz="0" w:space="0" w:color="auto"/>
        <w:bottom w:val="none" w:sz="0" w:space="0" w:color="auto"/>
        <w:right w:val="none" w:sz="0" w:space="0" w:color="auto"/>
      </w:divBdr>
      <w:divsChild>
        <w:div w:id="1435982835">
          <w:marLeft w:val="-225"/>
          <w:marRight w:val="-225"/>
          <w:marTop w:val="0"/>
          <w:marBottom w:val="0"/>
          <w:divBdr>
            <w:top w:val="none" w:sz="0" w:space="0" w:color="auto"/>
            <w:left w:val="none" w:sz="0" w:space="0" w:color="auto"/>
            <w:bottom w:val="none" w:sz="0" w:space="0" w:color="auto"/>
            <w:right w:val="none" w:sz="0" w:space="0" w:color="auto"/>
          </w:divBdr>
          <w:divsChild>
            <w:div w:id="12854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Pages>
  <Words>1240</Words>
  <Characters>708</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67</cp:revision>
  <dcterms:created xsi:type="dcterms:W3CDTF">2024-12-18T08:27:00Z</dcterms:created>
  <dcterms:modified xsi:type="dcterms:W3CDTF">2026-05-04T11:34:00Z</dcterms:modified>
</cp:coreProperties>
</file>